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2500E4">
        <w:rPr>
          <w:rFonts w:ascii="Arial" w:eastAsia="Times New Roman" w:hAnsi="Arial" w:cs="Arial"/>
          <w:color w:val="2C2D2E"/>
          <w:sz w:val="14"/>
          <w:szCs w:val="14"/>
          <w:lang w:eastAsia="ru-RU"/>
        </w:rPr>
        <w:br/>
        <w:t>29.04-02.05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2500E4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Москва-Углич-Тверь-Москва - теплоход "Лунная соната"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13"/>
      </w:tblGrid>
      <w:tr w:rsidR="002500E4" w:rsidRPr="002500E4" w:rsidTr="002500E4">
        <w:tc>
          <w:tcPr>
            <w:tcW w:w="0" w:type="auto"/>
            <w:tcBorders>
              <w:right w:val="threeDEngrave" w:sz="6" w:space="0" w:color="CCCCCC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2500E4" w:rsidRPr="002500E4" w:rsidRDefault="002500E4" w:rsidP="00250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4местн 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20290-24790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2500E4" w:rsidRPr="002500E4" w:rsidRDefault="002500E4" w:rsidP="0025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E4">
        <w:rPr>
          <w:rFonts w:ascii="Arial" w:eastAsia="Times New Roman" w:hAnsi="Arial" w:cs="Arial"/>
          <w:color w:val="2C2D2E"/>
          <w:sz w:val="14"/>
          <w:szCs w:val="14"/>
          <w:shd w:val="clear" w:color="auto" w:fill="FFFFFF"/>
          <w:lang w:eastAsia="ru-RU"/>
        </w:rPr>
        <w:t>--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2местн/2ярус :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42890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2местн/1ярус :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25690-32090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1местн :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35990-41690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Полулюкс :</w:t>
      </w:r>
    </w:p>
    <w:p w:rsidR="002500E4" w:rsidRPr="002500E4" w:rsidRDefault="002500E4" w:rsidP="0025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500E4">
        <w:rPr>
          <w:rFonts w:ascii="Arial" w:eastAsia="Times New Roman" w:hAnsi="Arial" w:cs="Arial"/>
          <w:b/>
          <w:bCs/>
          <w:color w:val="FF6600"/>
          <w:sz w:val="15"/>
          <w:lang w:eastAsia="ru-RU"/>
        </w:rPr>
        <w:t>40090</w:t>
      </w:r>
    </w:p>
    <w:p w:rsidR="002500E4" w:rsidRPr="002500E4" w:rsidRDefault="002500E4" w:rsidP="002500E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2500E4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С уважением, Маргарита Калашникова</w:t>
      </w:r>
    </w:p>
    <w:p w:rsidR="002500E4" w:rsidRPr="002500E4" w:rsidRDefault="002500E4" w:rsidP="002500E4">
      <w:pPr>
        <w:shd w:val="clear" w:color="auto" w:fill="FFFFFF"/>
        <w:spacing w:before="29" w:after="29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ru-RU"/>
        </w:rPr>
      </w:pPr>
      <w:r w:rsidRPr="002500E4">
        <w:rPr>
          <w:rFonts w:ascii="Verdana" w:eastAsia="Times New Roman" w:hAnsi="Verdana" w:cs="Arial"/>
          <w:b/>
          <w:bCs/>
          <w:color w:val="000000"/>
          <w:sz w:val="17"/>
          <w:szCs w:val="17"/>
          <w:lang w:eastAsia="ru-RU"/>
        </w:rPr>
        <w:t>График движения и экскурсионная программа</w:t>
      </w:r>
    </w:p>
    <w:tbl>
      <w:tblPr>
        <w:tblW w:w="11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800"/>
        <w:gridCol w:w="3225"/>
        <w:gridCol w:w="5595"/>
      </w:tblGrid>
      <w:tr w:rsidR="002500E4" w:rsidRPr="002500E4" w:rsidTr="002500E4">
        <w:tc>
          <w:tcPr>
            <w:tcW w:w="900" w:type="dxa"/>
            <w:tcBorders>
              <w:top w:val="single" w:sz="4" w:space="0" w:color="B1BCC0"/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ДЕНЬ</w:t>
            </w:r>
          </w:p>
        </w:tc>
        <w:tc>
          <w:tcPr>
            <w:tcW w:w="1800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ЧИСЛО</w:t>
            </w:r>
          </w:p>
        </w:tc>
        <w:tc>
          <w:tcPr>
            <w:tcW w:w="3225" w:type="dxa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СТОЯНКА | ДЛИТЕЛЬНОСТЬ</w:t>
            </w:r>
          </w:p>
        </w:tc>
        <w:tc>
          <w:tcPr>
            <w:tcW w:w="0" w:type="auto"/>
            <w:tcBorders>
              <w:top w:val="single" w:sz="4" w:space="0" w:color="B1BCC0"/>
              <w:bottom w:val="single" w:sz="4" w:space="0" w:color="B1BCC0"/>
              <w:right w:val="single" w:sz="4" w:space="0" w:color="D8E1E6"/>
            </w:tcBorders>
            <w:shd w:val="clear" w:color="auto" w:fill="E9F4FA"/>
            <w:tcMar>
              <w:top w:w="211" w:type="dxa"/>
              <w:left w:w="86" w:type="dxa"/>
              <w:bottom w:w="173" w:type="dxa"/>
              <w:right w:w="0" w:type="dxa"/>
            </w:tcMar>
            <w:vAlign w:val="center"/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3"/>
                <w:szCs w:val="13"/>
                <w:lang w:eastAsia="ru-RU"/>
              </w:rPr>
              <w:t>ПРОГРАММА ДНЯ</w:t>
            </w:r>
          </w:p>
        </w:tc>
      </w:tr>
      <w:tr w:rsidR="002500E4" w:rsidRPr="002500E4" w:rsidTr="002500E4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29 АПРЕЛЯ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2500E4" w:rsidRPr="002500E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" w:tgtFrame="_blank" w:history="1">
                    <w:r w:rsidRPr="002500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2500E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Отправление в 17:30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2500E4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</w:tc>
      </w:tr>
      <w:tr w:rsidR="002500E4" w:rsidRPr="002500E4" w:rsidTr="002500E4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30 АПРЕЛЯ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2500E4" w:rsidRPr="002500E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" w:tgtFrame="_blank" w:history="1">
                    <w:r w:rsidRPr="002500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Углич</w:t>
                    </w:r>
                  </w:hyperlink>
                  <w:r w:rsidRPr="002500E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16:30 - 20:00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2500E4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:30</w:t>
                  </w:r>
                  <w:r w:rsidRPr="00250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 ОСНОВНЫЕ ЭКСКУРСИИ НА ВЫБОР: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Пешеходная экскурсия по Кремлю с посещением церкви Царевича Димитрия на Крови, Спасо-Преображенского собора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6" w:tgtFrame="_blank" w:history="1">
              <w:r w:rsidRPr="002500E4">
                <w:rPr>
                  <w:rFonts w:ascii="Verdana" w:eastAsia="Times New Roman" w:hAnsi="Verdana" w:cs="Times New Roman"/>
                  <w:color w:val="009BDA"/>
                  <w:sz w:val="11"/>
                  <w:u w:val="single"/>
                  <w:lang w:eastAsia="ru-RU"/>
                </w:rPr>
                <w:t>Подробнее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05"/>
              <w:gridCol w:w="1533"/>
              <w:gridCol w:w="559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16:30 - 19:30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03:00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Пешеходная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16621"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2"/>
                      <w:szCs w:val="12"/>
                      <w:lang w:eastAsia="ru-RU"/>
                    </w:rPr>
                    <w:t>Включено в стоимость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ИЛИ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«Знакомьтесь, я – старый Углич»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7" w:tgtFrame="_blank" w:history="1">
              <w:r w:rsidRPr="002500E4">
                <w:rPr>
                  <w:rFonts w:ascii="Verdana" w:eastAsia="Times New Roman" w:hAnsi="Verdana" w:cs="Times New Roman"/>
                  <w:color w:val="009BDA"/>
                  <w:sz w:val="11"/>
                  <w:u w:val="single"/>
                  <w:lang w:eastAsia="ru-RU"/>
                </w:rPr>
                <w:t>Подробнее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05"/>
              <w:gridCol w:w="1533"/>
              <w:gridCol w:w="559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16:30 - 19:30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03:00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Пешеходная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16621"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2"/>
                      <w:szCs w:val="12"/>
                      <w:lang w:eastAsia="ru-RU"/>
                    </w:rPr>
                    <w:t>Включено в стоимость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ИЛИ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Пешеходная экскурсия по городу с посещением Музея Гидроэнергетики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8" w:tgtFrame="_blank" w:history="1">
              <w:r w:rsidRPr="002500E4">
                <w:rPr>
                  <w:rFonts w:ascii="Verdana" w:eastAsia="Times New Roman" w:hAnsi="Verdana" w:cs="Times New Roman"/>
                  <w:color w:val="009BDA"/>
                  <w:sz w:val="11"/>
                  <w:u w:val="single"/>
                  <w:lang w:eastAsia="ru-RU"/>
                </w:rPr>
                <w:t>Подробнее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05"/>
              <w:gridCol w:w="1533"/>
              <w:gridCol w:w="559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16:30 - 19:30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03:00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Пешеходная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16621"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2"/>
                      <w:szCs w:val="12"/>
                      <w:lang w:eastAsia="ru-RU"/>
                    </w:rPr>
                    <w:t>Включено в стоимость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  ДОПОЛНИТЕЛЬНАЯ ЭКСКУРСИЯ ВМЕСТО ОСНОВНОЙ: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Автобусная обзорная экскурсия по Угличу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9" w:tgtFrame="_blank" w:history="1">
              <w:r w:rsidRPr="002500E4">
                <w:rPr>
                  <w:rFonts w:ascii="Verdana" w:eastAsia="Times New Roman" w:hAnsi="Verdana" w:cs="Times New Roman"/>
                  <w:color w:val="009BDA"/>
                  <w:sz w:val="11"/>
                  <w:u w:val="single"/>
                  <w:lang w:eastAsia="ru-RU"/>
                </w:rPr>
                <w:t>Подробнее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14"/>
              <w:gridCol w:w="1769"/>
              <w:gridCol w:w="1590"/>
              <w:gridCol w:w="372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16:30 - 18:30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02:00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Автобусная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</w:pPr>
                  <w:r w:rsidRPr="002500E4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5"/>
                      <w:szCs w:val="15"/>
                      <w:lang w:eastAsia="ru-RU"/>
                    </w:rPr>
                    <w:t>650 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500E4" w:rsidRPr="002500E4" w:rsidTr="002500E4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 МАЯ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2500E4" w:rsidRPr="002500E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tgtFrame="_blank" w:history="1">
                    <w:r w:rsidRPr="002500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Тверь</w:t>
                    </w:r>
                  </w:hyperlink>
                  <w:r w:rsidRPr="002500E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12:00 - 15:00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ru-RU"/>
                    </w:rPr>
                    <w:t>3</w:t>
                  </w:r>
                  <w:r w:rsidRPr="00250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ч.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 ОСНОВНЫЕ ЭКСКУРСИИ НА ВЫБОР: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Пешеходная экскурсия по городу с посещением музея Тверского быта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hyperlink r:id="rId11" w:tgtFrame="_blank" w:history="1">
              <w:r w:rsidRPr="002500E4">
                <w:rPr>
                  <w:rFonts w:ascii="Verdana" w:eastAsia="Times New Roman" w:hAnsi="Verdana" w:cs="Times New Roman"/>
                  <w:color w:val="009BDA"/>
                  <w:sz w:val="11"/>
                  <w:u w:val="single"/>
                  <w:lang w:eastAsia="ru-RU"/>
                </w:rPr>
                <w:t>Подробнее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05"/>
              <w:gridCol w:w="1533"/>
              <w:gridCol w:w="559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12:00 - 15:00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03:00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Пешеходная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16621"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2"/>
                      <w:szCs w:val="12"/>
                      <w:lang w:eastAsia="ru-RU"/>
                    </w:rPr>
                    <w:t>Включено в стоимость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  <w:t>ИЛИ</w:t>
            </w:r>
          </w:p>
          <w:p w:rsidR="002500E4" w:rsidRPr="002500E4" w:rsidRDefault="002500E4" w:rsidP="002500E4">
            <w:pPr>
              <w:spacing w:after="48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Пешеходная экскурсия по городу с посещением музея фотографии «Искра»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48"/>
              <w:gridCol w:w="1705"/>
              <w:gridCol w:w="1533"/>
              <w:gridCol w:w="559"/>
            </w:tblGrid>
            <w:tr w:rsidR="002500E4" w:rsidRPr="002500E4" w:rsidTr="002500E4"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ДЛИТЕЛЬНОСТЬ, ЧАС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ВАРИАНТ ЭКСКУРСИИ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757575"/>
                      <w:sz w:val="10"/>
                      <w:szCs w:val="10"/>
                      <w:lang w:eastAsia="ru-RU"/>
                    </w:rPr>
                    <w:t>ЦЕНА</w:t>
                  </w:r>
                </w:p>
              </w:tc>
            </w:tr>
            <w:tr w:rsidR="002500E4" w:rsidRPr="002500E4" w:rsidTr="002500E4"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12:00 - 15:00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03:00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>Пешеходная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16621"/>
                      <w:sz w:val="12"/>
                      <w:szCs w:val="12"/>
                      <w:lang w:eastAsia="ru-RU"/>
                    </w:rPr>
                  </w:pPr>
                  <w:r w:rsidRPr="002500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2"/>
                      <w:szCs w:val="12"/>
                      <w:lang w:eastAsia="ru-RU"/>
                    </w:rPr>
                    <w:t>Включено в стоимость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500E4" w:rsidRPr="002500E4" w:rsidTr="002500E4">
        <w:tc>
          <w:tcPr>
            <w:tcW w:w="0" w:type="auto"/>
            <w:tcBorders>
              <w:left w:val="single" w:sz="4" w:space="0" w:color="D8E1E6"/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82" w:type="dxa"/>
              <w:left w:w="86" w:type="dxa"/>
              <w:bottom w:w="0" w:type="dxa"/>
              <w:right w:w="0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 МАЯ</w:t>
            </w:r>
          </w:p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225" w:type="dxa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noWrap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27"/>
              <w:gridCol w:w="750"/>
            </w:tblGrid>
            <w:tr w:rsidR="002500E4" w:rsidRPr="002500E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tgtFrame="_blank" w:history="1">
                    <w:r w:rsidRPr="002500E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A"/>
                        <w:sz w:val="33"/>
                        <w:u w:val="single"/>
                        <w:lang w:eastAsia="ru-RU"/>
                      </w:rPr>
                      <w:t>Москва</w:t>
                    </w:r>
                  </w:hyperlink>
                  <w:r w:rsidRPr="002500E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Прибытие в 11:00</w:t>
                  </w:r>
                </w:p>
              </w:tc>
              <w:tc>
                <w:tcPr>
                  <w:tcW w:w="750" w:type="dxa"/>
                  <w:tcBorders>
                    <w:top w:val="single" w:sz="4" w:space="0" w:color="FFFFFF"/>
                    <w:left w:val="single" w:sz="4" w:space="0" w:color="999999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48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2500E4" w:rsidRPr="002500E4" w:rsidRDefault="002500E4" w:rsidP="002500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</w:pPr>
                  <w:r w:rsidRPr="002500E4">
                    <w:rPr>
                      <w:rFonts w:ascii="Verdana" w:eastAsia="Times New Roman" w:hAnsi="Verdana" w:cs="Times New Roman"/>
                      <w:b/>
                      <w:bCs/>
                      <w:color w:val="AAAAAA"/>
                      <w:sz w:val="48"/>
                      <w:szCs w:val="48"/>
                      <w:lang w:eastAsia="ru-RU"/>
                    </w:rPr>
                    <w:t>–</w:t>
                  </w:r>
                </w:p>
              </w:tc>
            </w:tr>
          </w:tbl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B1BCC0"/>
              <w:right w:val="single" w:sz="4" w:space="0" w:color="D8E1E6"/>
            </w:tcBorders>
            <w:shd w:val="clear" w:color="auto" w:fill="FFFFFF"/>
            <w:tcMar>
              <w:top w:w="96" w:type="dxa"/>
              <w:left w:w="125" w:type="dxa"/>
              <w:bottom w:w="96" w:type="dxa"/>
              <w:right w:w="125" w:type="dxa"/>
            </w:tcMar>
            <w:hideMark/>
          </w:tcPr>
          <w:p w:rsidR="002500E4" w:rsidRPr="002500E4" w:rsidRDefault="002500E4" w:rsidP="002500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500E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Москва, Северный речной вокзал (СРВ), Ленинградское ш., д.51</w:t>
            </w:r>
          </w:p>
        </w:tc>
      </w:tr>
    </w:tbl>
    <w:p w:rsidR="002500E4" w:rsidRPr="002500E4" w:rsidRDefault="002500E4" w:rsidP="002500E4">
      <w:pPr>
        <w:shd w:val="clear" w:color="auto" w:fill="FFFFFF"/>
        <w:spacing w:after="96" w:line="240" w:lineRule="auto"/>
        <w:rPr>
          <w:rFonts w:ascii="Verdana" w:eastAsia="Times New Roman" w:hAnsi="Verdana" w:cs="Arial"/>
          <w:color w:val="333333"/>
          <w:sz w:val="13"/>
          <w:szCs w:val="13"/>
          <w:lang w:eastAsia="ru-RU"/>
        </w:rPr>
      </w:pPr>
      <w:r w:rsidRPr="002500E4">
        <w:rPr>
          <w:rFonts w:ascii="Verdana" w:eastAsia="Times New Roman" w:hAnsi="Verdana" w:cs="Arial"/>
          <w:b/>
          <w:bCs/>
          <w:color w:val="333333"/>
          <w:sz w:val="13"/>
          <w:szCs w:val="13"/>
          <w:lang w:eastAsia="ru-RU"/>
        </w:rPr>
        <w:t>Внимание!</w:t>
      </w:r>
      <w:r w:rsidRPr="002500E4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t> Указано московское время.</w:t>
      </w:r>
      <w:r w:rsidRPr="002500E4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</w:r>
      <w:r w:rsidRPr="002500E4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  <w:t>График движения может корректироваться в связи с погодными условиями, указаниями диспетчерских служб и другими факторами, влияющими на движение судна.</w:t>
      </w:r>
      <w:r w:rsidRPr="002500E4">
        <w:rPr>
          <w:rFonts w:ascii="Verdana" w:eastAsia="Times New Roman" w:hAnsi="Verdana" w:cs="Arial"/>
          <w:color w:val="333333"/>
          <w:sz w:val="13"/>
          <w:szCs w:val="13"/>
          <w:lang w:eastAsia="ru-RU"/>
        </w:rPr>
        <w:br/>
        <w:t>Вся указанная информация действительна на 18.01.2022</w:t>
      </w:r>
    </w:p>
    <w:p w:rsidR="00E83C14" w:rsidRDefault="00E83C14"/>
    <w:sectPr w:rsidR="00E83C14" w:rsidSect="00E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2500E4"/>
    <w:rsid w:val="002500E4"/>
    <w:rsid w:val="00E8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4"/>
  </w:style>
  <w:style w:type="paragraph" w:styleId="3">
    <w:name w:val="heading 3"/>
    <w:basedOn w:val="a"/>
    <w:link w:val="30"/>
    <w:uiPriority w:val="9"/>
    <w:qFormat/>
    <w:rsid w:val="00250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mail-f16mrcssattr">
    <w:name w:val="gmail-f16_mr_css_attr"/>
    <w:basedOn w:val="a0"/>
    <w:rsid w:val="002500E4"/>
  </w:style>
  <w:style w:type="character" w:styleId="a3">
    <w:name w:val="Hyperlink"/>
    <w:basedOn w:val="a0"/>
    <w:uiPriority w:val="99"/>
    <w:semiHidden/>
    <w:unhideWhenUsed/>
    <w:rsid w:val="00250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4060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73368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7827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76828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856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64250">
                      <w:marLeft w:val="115"/>
                      <w:marRight w:val="77"/>
                      <w:marTop w:val="77"/>
                      <w:marBottom w:val="48"/>
                      <w:divBdr>
                        <w:top w:val="none" w:sz="0" w:space="0" w:color="auto"/>
                        <w:left w:val="single" w:sz="12" w:space="5" w:color="E1E1E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infoflot.com/Search.html?dateFrom=18.01.2022&amp;dateUntil=21.08.2023&amp;routes%5B%5D=83&amp;length=1-27&amp;submit=%D0%9F%D0%BE%D0%BA%D0%B0%D0%B7%D0%B0%D1%82%D1%8C+%D0%BA%D1%80%D1%83%D0%B8%D0%B7%D1%8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ing.infoflot.com/Search.html?dateFrom=18.01.2022&amp;dateUntil=21.08.2023&amp;routes%5B%5D=83&amp;length=1-27&amp;submit=%D0%9F%D0%BE%D0%BA%D0%B0%D0%B7%D0%B0%D1%82%D1%8C+%D0%BA%D1%80%D1%83%D0%B8%D0%B7%D1%8B" TargetMode="External"/><Relationship Id="rId12" Type="http://schemas.openxmlformats.org/officeDocument/2006/relationships/hyperlink" Target="https://booking.infoflot.com/show.php?city=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ing.infoflot.com/Search.html?dateFrom=18.01.2022&amp;dateUntil=21.08.2023&amp;routes%5B%5D=83&amp;length=1-27&amp;submit=%D0%9F%D0%BE%D0%BA%D0%B0%D0%B7%D0%B0%D1%82%D1%8C+%D0%BA%D1%80%D1%83%D0%B8%D0%B7%D1%8B" TargetMode="External"/><Relationship Id="rId11" Type="http://schemas.openxmlformats.org/officeDocument/2006/relationships/hyperlink" Target="https://booking.infoflot.com/Search.html?dateFrom=18.01.2022&amp;dateUntil=21.08.2023&amp;routes%5B%5D=83&amp;length=1-27&amp;submit=%D0%9F%D0%BE%D0%BA%D0%B0%D0%B7%D0%B0%D1%82%D1%8C+%D0%BA%D1%80%D1%83%D0%B8%D0%B7%D1%8B" TargetMode="External"/><Relationship Id="rId5" Type="http://schemas.openxmlformats.org/officeDocument/2006/relationships/hyperlink" Target="https://booking.infoflot.com/show.php?city=164" TargetMode="External"/><Relationship Id="rId10" Type="http://schemas.openxmlformats.org/officeDocument/2006/relationships/hyperlink" Target="https://booking.infoflot.com/show.php?city=154" TargetMode="External"/><Relationship Id="rId4" Type="http://schemas.openxmlformats.org/officeDocument/2006/relationships/hyperlink" Target="https://booking.infoflot.com/show.php?city=95" TargetMode="External"/><Relationship Id="rId9" Type="http://schemas.openxmlformats.org/officeDocument/2006/relationships/hyperlink" Target="https://booking.infoflot.com/Search.html?dateFrom=18.01.2022&amp;dateUntil=21.08.2023&amp;routes%5B%5D=83&amp;length=1-27&amp;submit=%D0%9F%D0%BE%D0%BA%D0%B0%D0%B7%D0%B0%D1%82%D1%8C+%D0%BA%D1%80%D1%83%D0%B8%D0%B7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2022-01-18T11:23:00Z</dcterms:created>
  <dcterms:modified xsi:type="dcterms:W3CDTF">2022-01-18T11:25:00Z</dcterms:modified>
</cp:coreProperties>
</file>